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both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附：</w:t>
      </w:r>
      <w:r>
        <w:rPr>
          <w:rFonts w:hint="eastAsia"/>
          <w:b/>
          <w:sz w:val="30"/>
          <w:szCs w:val="30"/>
        </w:rPr>
        <w:t>电子照片拍摄要求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男女均着深色西装，白衬衫（女士衬衫领子式样需为尖头、翻领，见下方样图），男士系领带。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女士不要佩戴首饰，不要浓妆艳抹，以淡妆为佳。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头发梳理整齐，以露出双耳为佳。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为防止反光，请不戴眼镜或戴无镜片的眼镜拍摄。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照片具体要求：正面免冠，头部约占相片尺寸的2/3，白色背景无边框，像素：626*413，分辨率大于500dpi，格式JPG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命名：2017+姓名+出生年月培训专业，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例如：2017张小五19900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1全科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委培单位可打包发送至邮箱：jsphjyc@126.com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照片模板：</w:t>
      </w:r>
    </w:p>
    <w:p>
      <w:pPr>
        <w:widowControl/>
        <w:snapToGrid w:val="0"/>
        <w:spacing w:before="145" w:beforeLines="50" w:line="360" w:lineRule="auto"/>
        <w:jc w:val="left"/>
        <w:rPr>
          <w:rFonts w:hint="eastAsia" w:ascii="仿宋" w:hAnsi="仿宋" w:eastAsia="仿宋" w:cs="仿宋"/>
          <w:kern w:val="0"/>
          <w:sz w:val="24"/>
        </w:rPr>
      </w:pPr>
    </w:p>
    <w:p>
      <w:pPr>
        <w:widowControl/>
        <w:snapToGrid w:val="0"/>
        <w:spacing w:before="145" w:beforeLines="50" w:line="360" w:lineRule="auto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144780</wp:posOffset>
            </wp:positionV>
            <wp:extent cx="2534285" cy="3038475"/>
            <wp:effectExtent l="0" t="0" r="18415" b="9525"/>
            <wp:wrapNone/>
            <wp:docPr id="1" name="图片 1" descr="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172720</wp:posOffset>
            </wp:positionV>
            <wp:extent cx="2524125" cy="3010535"/>
            <wp:effectExtent l="0" t="0" r="9525" b="18415"/>
            <wp:wrapNone/>
            <wp:docPr id="2" name="图片 0" descr="ckeditor_1346153114_4436_source_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keditor_1346153114_4436_source_source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86B76"/>
    <w:multiLevelType w:val="multilevel"/>
    <w:tmpl w:val="52486B7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A6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jyc</dc:creator>
  <cp:lastModifiedBy>jyc</cp:lastModifiedBy>
  <dcterms:modified xsi:type="dcterms:W3CDTF">2017-07-25T01:02:39Z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